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58" w:rsidRDefault="00901E58" w:rsidP="00901E58">
      <w:pPr>
        <w:ind w:right="-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901E58" w:rsidRDefault="00901E58" w:rsidP="00901E58">
      <w:pPr>
        <w:ind w:lef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901E58" w:rsidRDefault="00901E58" w:rsidP="00901E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E58" w:rsidRDefault="00901E58" w:rsidP="00901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901E58" w:rsidRDefault="00901E58" w:rsidP="00901E58">
      <w:pPr>
        <w:rPr>
          <w:rFonts w:ascii="Times New Roman" w:hAnsi="Times New Roman" w:cs="Times New Roman"/>
          <w:sz w:val="28"/>
          <w:szCs w:val="28"/>
        </w:rPr>
      </w:pPr>
    </w:p>
    <w:p w:rsidR="00901E58" w:rsidRDefault="00901E58" w:rsidP="00901E58">
      <w:pPr>
        <w:ind w:right="-1125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ab/>
        <w:t xml:space="preserve">                                                                            </w:t>
      </w:r>
    </w:p>
    <w:p w:rsidR="00901E58" w:rsidRDefault="006F4804" w:rsidP="00901E58">
      <w:pPr>
        <w:ind w:right="-1125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25.04.2019</w:t>
      </w:r>
      <w:r w:rsidR="00901E58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                                                                      </w:t>
      </w:r>
      <w:r w:rsidR="005454E0">
        <w:rPr>
          <w:rFonts w:ascii="Times New Roman" w:eastAsia="Times New Roman" w:hAnsi="Times New Roman" w:cs="Times New Roman"/>
          <w:sz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    </w:t>
      </w:r>
      <w:bookmarkStart w:id="0" w:name="_GoBack"/>
      <w:bookmarkEnd w:id="0"/>
      <w:r w:rsidR="00901E58">
        <w:rPr>
          <w:rFonts w:ascii="Times New Roman" w:eastAsia="Times New Roman" w:hAnsi="Times New Roman" w:cs="Times New Roman"/>
          <w:sz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lang w:eastAsia="ar-SA"/>
        </w:rPr>
        <w:t>11</w:t>
      </w:r>
      <w:r w:rsidR="00901E58">
        <w:rPr>
          <w:rFonts w:ascii="Times New Roman" w:eastAsia="Times New Roman" w:hAnsi="Times New Roman" w:cs="Times New Roman"/>
          <w:sz w:val="24"/>
          <w:lang w:eastAsia="ar-SA"/>
        </w:rPr>
        <w:t>/</w:t>
      </w:r>
      <w:r>
        <w:rPr>
          <w:rFonts w:ascii="Times New Roman" w:eastAsia="Times New Roman" w:hAnsi="Times New Roman" w:cs="Times New Roman"/>
          <w:sz w:val="24"/>
          <w:lang w:eastAsia="ar-SA"/>
        </w:rPr>
        <w:t>44</w:t>
      </w:r>
    </w:p>
    <w:p w:rsidR="00901E58" w:rsidRDefault="00901E58" w:rsidP="00901E58">
      <w:pPr>
        <w:ind w:hanging="1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>
        <w:rPr>
          <w:rFonts w:eastAsia="Arial"/>
          <w:b/>
          <w:bCs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Экз №____</w:t>
      </w:r>
    </w:p>
    <w:p w:rsidR="00901E58" w:rsidRDefault="00901E58" w:rsidP="00901E58">
      <w:pPr>
        <w:ind w:right="-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г. Димитровград</w:t>
      </w:r>
    </w:p>
    <w:p w:rsidR="00901E58" w:rsidRDefault="00901E58" w:rsidP="00901E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1E58" w:rsidRDefault="00901E58" w:rsidP="00901E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документов по присвоению звания «</w:t>
      </w:r>
      <w:r w:rsidR="005454E0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гражданин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Ульяновской области»</w:t>
      </w:r>
    </w:p>
    <w:p w:rsidR="00901E58" w:rsidRDefault="00901E58" w:rsidP="00901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E58" w:rsidRPr="00C51A83" w:rsidRDefault="00901E58" w:rsidP="00901E5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A8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51A8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262082"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Pr="00C51A83">
        <w:rPr>
          <w:rFonts w:ascii="Times New Roman" w:hAnsi="Times New Roman" w:cs="Times New Roman"/>
          <w:sz w:val="28"/>
          <w:szCs w:val="28"/>
        </w:rPr>
        <w:t xml:space="preserve"> Закона Ульяновской области № 73-ЗО от 05.05.2011 «О наградах Ульяновской области», рассмотрев представленные документы </w:t>
      </w:r>
      <w:r w:rsidRPr="00C51A8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171CB5">
        <w:rPr>
          <w:rFonts w:ascii="Times New Roman" w:eastAsia="Times New Roman" w:hAnsi="Times New Roman" w:cs="Times New Roman"/>
          <w:bCs/>
          <w:sz w:val="28"/>
          <w:szCs w:val="28"/>
        </w:rPr>
        <w:t>присвоению звания «</w:t>
      </w:r>
      <w:r w:rsidR="005454E0">
        <w:rPr>
          <w:rFonts w:ascii="Times New Roman" w:eastAsia="Times New Roman" w:hAnsi="Times New Roman" w:cs="Times New Roman"/>
          <w:bCs/>
          <w:sz w:val="28"/>
          <w:szCs w:val="28"/>
        </w:rPr>
        <w:t>Почетный граждан Ульяновской области</w:t>
      </w:r>
      <w:r w:rsidRPr="00171CB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71CB5">
        <w:rPr>
          <w:rFonts w:ascii="Times New Roman" w:hAnsi="Times New Roman" w:cs="Times New Roman"/>
          <w:sz w:val="28"/>
          <w:szCs w:val="28"/>
        </w:rPr>
        <w:t>, Совет</w:t>
      </w:r>
      <w:r w:rsidRPr="00C51A83">
        <w:rPr>
          <w:rFonts w:ascii="Times New Roman" w:hAnsi="Times New Roman" w:cs="Times New Roman"/>
          <w:sz w:val="28"/>
          <w:szCs w:val="28"/>
        </w:rPr>
        <w:t xml:space="preserve"> депутатов муниципального   образования   «Мелекесский район»    Ульяновской  области  </w:t>
      </w:r>
      <w:r w:rsidR="00262082">
        <w:rPr>
          <w:rFonts w:ascii="Times New Roman" w:hAnsi="Times New Roman" w:cs="Times New Roman"/>
          <w:sz w:val="28"/>
          <w:szCs w:val="28"/>
        </w:rPr>
        <w:t>шестого</w:t>
      </w:r>
      <w:r w:rsidRPr="00C51A83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C51A8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51A83">
        <w:rPr>
          <w:rFonts w:ascii="Times New Roman" w:hAnsi="Times New Roman" w:cs="Times New Roman"/>
          <w:sz w:val="28"/>
          <w:szCs w:val="28"/>
        </w:rPr>
        <w:t>р е ш и л</w:t>
      </w:r>
      <w:r w:rsidRPr="00C51A83">
        <w:rPr>
          <w:rFonts w:ascii="Times New Roman" w:hAnsi="Times New Roman" w:cs="Times New Roman"/>
          <w:b/>
          <w:sz w:val="28"/>
          <w:szCs w:val="28"/>
        </w:rPr>
        <w:t>:</w:t>
      </w:r>
    </w:p>
    <w:p w:rsidR="00901E58" w:rsidRDefault="00901E58" w:rsidP="00262082">
      <w:pPr>
        <w:numPr>
          <w:ilvl w:val="0"/>
          <w:numId w:val="1"/>
        </w:numPr>
        <w:tabs>
          <w:tab w:val="clear" w:pos="786"/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1AD9">
        <w:rPr>
          <w:rFonts w:ascii="Times New Roman" w:hAnsi="Times New Roman" w:cs="Times New Roman"/>
          <w:sz w:val="28"/>
          <w:szCs w:val="28"/>
        </w:rPr>
        <w:t xml:space="preserve">Согласовать документы </w:t>
      </w:r>
      <w:r w:rsidRPr="007D1AD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присвоению </w:t>
      </w:r>
      <w:r w:rsidR="005454E0">
        <w:rPr>
          <w:rFonts w:ascii="Times New Roman" w:eastAsia="Times New Roman" w:hAnsi="Times New Roman" w:cs="Times New Roman"/>
          <w:bCs/>
          <w:sz w:val="28"/>
          <w:szCs w:val="28"/>
        </w:rPr>
        <w:t xml:space="preserve">звания </w:t>
      </w:r>
      <w:r w:rsidR="00262082" w:rsidRPr="0026208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454E0">
        <w:rPr>
          <w:rFonts w:ascii="Times New Roman" w:eastAsia="Times New Roman" w:hAnsi="Times New Roman" w:cs="Times New Roman"/>
          <w:bCs/>
          <w:sz w:val="28"/>
          <w:szCs w:val="28"/>
        </w:rPr>
        <w:t>Почетный гражданин Ульяновской области</w:t>
      </w:r>
      <w:r w:rsidR="00262082" w:rsidRPr="0026208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804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54E0">
        <w:rPr>
          <w:rFonts w:ascii="Times New Roman" w:eastAsia="Times New Roman" w:hAnsi="Times New Roman" w:cs="Times New Roman"/>
          <w:bCs/>
          <w:sz w:val="28"/>
          <w:szCs w:val="28"/>
        </w:rPr>
        <w:t>Тигину Владимиру Павловичу</w:t>
      </w:r>
      <w:r w:rsidRPr="008804E7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 </w:t>
      </w:r>
      <w:r w:rsidR="005454E0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многолетний, плодотворный труд в системе образования и народного хозяйства. </w:t>
      </w:r>
    </w:p>
    <w:p w:rsidR="00901E58" w:rsidRDefault="00160E81" w:rsidP="00160E81">
      <w:pPr>
        <w:pStyle w:val="WW-"/>
        <w:spacing w:after="0" w:line="100" w:lineRule="atLeast"/>
        <w:ind w:left="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01E58">
        <w:rPr>
          <w:rFonts w:ascii="Times New Roman" w:hAnsi="Times New Roman"/>
          <w:sz w:val="28"/>
          <w:szCs w:val="28"/>
        </w:rPr>
        <w:t>2. Направить настоящее решение Губернатору Ульяновской области С.И. Морозову.</w:t>
      </w:r>
    </w:p>
    <w:p w:rsidR="00901E58" w:rsidRDefault="00160E81" w:rsidP="00901E58">
      <w:pPr>
        <w:pStyle w:val="WW-"/>
        <w:spacing w:after="0" w:line="10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1E58">
        <w:rPr>
          <w:rFonts w:ascii="Times New Roman" w:hAnsi="Times New Roman"/>
          <w:sz w:val="28"/>
          <w:szCs w:val="28"/>
        </w:rPr>
        <w:t>3. Настоящее решение вступает в силу с момента его подписания.</w:t>
      </w:r>
    </w:p>
    <w:p w:rsidR="00901E58" w:rsidRDefault="00160E81" w:rsidP="00901E58">
      <w:pPr>
        <w:pStyle w:val="WW-"/>
        <w:spacing w:after="0" w:line="100" w:lineRule="atLeast"/>
        <w:contextualSpacing/>
        <w:jc w:val="both"/>
        <w:rPr>
          <w:rFonts w:eastAsia="Arial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901E58">
        <w:rPr>
          <w:rFonts w:ascii="Times New Roman" w:eastAsia="Times New Roman" w:hAnsi="Times New Roman"/>
          <w:sz w:val="28"/>
          <w:szCs w:val="28"/>
        </w:rPr>
        <w:t>4. Контроль за исполнением настоящего решения оставляю за собой.</w:t>
      </w:r>
    </w:p>
    <w:p w:rsidR="00901E58" w:rsidRDefault="00901E58" w:rsidP="00901E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Arial"/>
          <w:sz w:val="28"/>
          <w:szCs w:val="20"/>
        </w:rPr>
        <w:t xml:space="preserve">    </w:t>
      </w:r>
    </w:p>
    <w:p w:rsidR="00901E58" w:rsidRDefault="00901E58" w:rsidP="00901E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901E58" w:rsidRDefault="00901E58" w:rsidP="00901E5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01E58" w:rsidRDefault="00901E58" w:rsidP="00901E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«Мелекесский район»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60E81">
        <w:rPr>
          <w:rFonts w:ascii="Times New Roman" w:eastAsia="Times New Roman" w:hAnsi="Times New Roman" w:cs="Times New Roman"/>
          <w:sz w:val="28"/>
          <w:szCs w:val="28"/>
        </w:rPr>
        <w:tab/>
      </w:r>
      <w:r w:rsidR="00160E8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О.В. Мартынова</w:t>
      </w: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E58" w:rsidRDefault="00901E58" w:rsidP="00901E5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C54" w:rsidRDefault="00D93C54"/>
    <w:p w:rsidR="00262082" w:rsidRDefault="00262082"/>
    <w:p w:rsidR="00262082" w:rsidRDefault="00262082"/>
    <w:p w:rsidR="00262082" w:rsidRDefault="00262082"/>
    <w:p w:rsidR="00262082" w:rsidRDefault="00262082"/>
    <w:p w:rsidR="00262082" w:rsidRDefault="00262082"/>
    <w:p w:rsidR="00262082" w:rsidRDefault="00262082"/>
    <w:p w:rsidR="00262082" w:rsidRPr="00262082" w:rsidRDefault="00262082" w:rsidP="0026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ind w:left="54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262082">
        <w:rPr>
          <w:rFonts w:ascii="Times New Roman" w:hAnsi="Times New Roman" w:cs="Times New Roman"/>
          <w:b/>
          <w:sz w:val="28"/>
          <w:szCs w:val="28"/>
        </w:rPr>
        <w:lastRenderedPageBreak/>
        <w:t>Выписка из закона</w:t>
      </w:r>
      <w:r w:rsidRPr="0026208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Закон Ульяновской области 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ind w:left="54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26208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"О наградах Ульяновской области"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ind w:left="54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26208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(принят ЗС Ульяновской области 28.04.2011)</w:t>
      </w:r>
    </w:p>
    <w:p w:rsidR="00262082" w:rsidRPr="00262082" w:rsidRDefault="00262082" w:rsidP="0026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082" w:rsidRPr="00262082" w:rsidRDefault="00262082" w:rsidP="00262082">
      <w:pPr>
        <w:jc w:val="center"/>
      </w:pP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Статья 4. Порядок представления к награждению наградами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Решение о награждении наградой принимается Губернатором Ульяновской области на основании представления, внесенного Губернатору Ульяновской области по результатам рассмотрения ходатайства о награждении наградой и предложения Комиссии при Губернаторе Ульяновской области по наградам Ульяновской области (далее - Комиссия по наградам, Комиссия).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Ходатайство о награждении наградой может возбуждаться государственными органами, органами местного самоуправления, а также иными организациями.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Ходатайство о награждении наградой возбуждается по месту основной (постоянной) работы (месту службы) лица, которого предполагается наградить наградой, а в отношении лица, не имеющего места основной (постоянной) работы (места службы), - по месту осуществления таким лицом иной общественно полезной деятельности или по месту проживания такого лица.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На основании ходатайства о награждении наградой государственными органами, органами местного самоуправления, а также иными организациями формируются </w:t>
      </w:r>
      <w:hyperlink r:id="rId6" w:history="1">
        <w:r w:rsidRPr="0026208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</w:rPr>
          <w:t>наградной лист</w:t>
        </w:r>
      </w:hyperlink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форме, определенной приложением 1 к настоящему Закону, и документы о награждении, которые направляются в представительный орган муниципального района или городского округа, на территории которого осуществляется работа (служба) или иная общественно полезная деятельность лица, в отношении которого возбуждено ходатайство о награждении наградой.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Перечень документов о награждении утверждается Губернатором Ульяновской области на основании предложений Комиссии по наградам и публикуется в средствах массовой информации.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Представительный орган муниципального района или городского округа по результатам рассмотрения документов о награждении может принимать следующие решения: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о согласовании документов о награждении;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о нецелесообразности награждения лица наградой, об изменении вида награды, к награждению которой представлено лицо.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Представительный орган муниципального района или городского округа в случае согласования документов о награждении, а также в случае возбуждения ходатайства о награждении наградой самим представительным органом муниципального района или городского округа направляет соответствующие ходатайство и документы о награждении в исполнительный орган государственной власти Ульяновской области, осуществляющий государственное управление в соответствующей отрасли деятельности, а в случаях, если такой орган отсутствует или ходатайство о награждении возбуждено самим исполнительным органом государственной власти Ульяновской области, осуществляющим государственное управление в соответствующей отрасли деятельности, или его территориальным органом - в Правительство Ульяновской области.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принятия решения о нецелесообразности награждения лица наградой, об изменении вида награды, к награждению которой представлено лицо, ходатайство и документы о награждении с подробным указанием причин возвращаются в организацию, возбудившую ходатайство о награждении.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Организация, возбудившая ходатайство о награждении, в случае несогласия с решением представительного органа муниципального района или городского округа о нецелесообразности награждения лица наградой, об изменении вида награды, к награждению которой представлено лицо, вправе направить ходатайство, документы о награждении и решение представительного органа в Комиссию по наградам для рассмотрения.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1" w:name="Par13"/>
      <w:bookmarkEnd w:id="1"/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Руководители исполнительных органов государственной власти Ульяновской области либо лица, замещающие государственные должности Ульяновской области, предусмотренные </w:t>
      </w:r>
      <w:hyperlink r:id="rId7" w:history="1">
        <w:r w:rsidRPr="0026208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</w:rPr>
          <w:t>пунктами 5</w:t>
        </w:r>
      </w:hyperlink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8" w:history="1">
        <w:r w:rsidRPr="0026208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</w:rPr>
          <w:t>8</w:t>
        </w:r>
      </w:hyperlink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hyperlink r:id="rId9" w:history="1">
        <w:r w:rsidRPr="0026208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</w:rPr>
          <w:t>9 статьи 3</w:t>
        </w:r>
      </w:hyperlink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Закона Ульяновской области от 30 января 2006 года N 06-ЗО "О государственных должностях Ульяновской области", курирующие соответствующую отрасль деятельности, по результатам рассмотрения документов о награждении могут принимать следующие решения: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о согласовании документов о награждении;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о нецелесообразности награждения лица наградой, об изменении вида награды, к награждению которой представлено лицо, с подробным указанием причин принятого решения.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После рассмотрения должностными лицами, указанными в </w:t>
      </w:r>
      <w:hyperlink w:anchor="Par13" w:history="1">
        <w:r w:rsidRPr="00262082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lang w:eastAsia="ru-RU"/>
          </w:rPr>
          <w:t>абзаце девятом</w:t>
        </w:r>
      </w:hyperlink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настоящей части, документы о награждении представляются Губернатору Ульяновской области.</w:t>
      </w:r>
    </w:p>
    <w:p w:rsidR="00262082" w:rsidRPr="00262082" w:rsidRDefault="00262082" w:rsidP="00262082">
      <w:pPr>
        <w:widowControl/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20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Представления о награждении наградами до их внесения Губернатору Ульяновской области рассматриваются Комиссией по наградам.</w:t>
      </w:r>
    </w:p>
    <w:sectPr w:rsidR="00262082" w:rsidRPr="0026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3DBD"/>
    <w:multiLevelType w:val="hybridMultilevel"/>
    <w:tmpl w:val="ED5A1AAC"/>
    <w:lvl w:ilvl="0" w:tplc="230008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9D"/>
    <w:rsid w:val="00020548"/>
    <w:rsid w:val="00160E81"/>
    <w:rsid w:val="00262082"/>
    <w:rsid w:val="005454E0"/>
    <w:rsid w:val="006B249D"/>
    <w:rsid w:val="006F4804"/>
    <w:rsid w:val="00901E58"/>
    <w:rsid w:val="00BE4A1E"/>
    <w:rsid w:val="00D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58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901E58"/>
    <w:pPr>
      <w:suppressAutoHyphens/>
    </w:pPr>
    <w:rPr>
      <w:rFonts w:ascii="Calibri" w:eastAsia="Arial Unicode MS" w:hAnsi="Calibri" w:cs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58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901E58"/>
    <w:pPr>
      <w:suppressAutoHyphens/>
    </w:pPr>
    <w:rPr>
      <w:rFonts w:ascii="Calibri" w:eastAsia="Arial Unicode MS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6657D4D27E05628EBBB2862E40F2B89C05954AFA5260B780F0921F48EAE65F0790796CF2FA61D6AEF1D09E5FFBE8975B5618076D3FB969F8333WBo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36657D4D27E05628EBBB2862E40F2B89C05954AFA5260B780F0921F48EAE65F0790796CF2FA61D6AEF1D04E5FFBE8975B5618076D3FB969F8333WBo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36657D4D27E05628EBBB2862E40F2B89C05954A8AB2A02730F0921F48EAE65F0790796CF2FA61D6BEB1B01E5FFBE8975B5618076D3FB969F8333WBoF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6657D4D27E05628EBBB2862E40F2B89C05954AFA5260B780F0921F48EAE65F0790796CF2FA61D6AEF1D08E5FFBE8975B5618076D3FB969F8333WB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2019-04-25T03:22:00Z</cp:lastPrinted>
  <dcterms:created xsi:type="dcterms:W3CDTF">2019-03-27T04:15:00Z</dcterms:created>
  <dcterms:modified xsi:type="dcterms:W3CDTF">2019-04-26T06:45:00Z</dcterms:modified>
</cp:coreProperties>
</file>